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B1E8" w14:textId="77777777" w:rsidR="00C928AD" w:rsidRDefault="00C928AD" w:rsidP="00F10B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</w:p>
    <w:p w14:paraId="4CA9A9BD" w14:textId="3FD05918" w:rsidR="00F10BA8" w:rsidRPr="00600FDB" w:rsidRDefault="009F4DBF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0FDB">
        <w:rPr>
          <w:rFonts w:ascii="Times New Roman" w:hAnsi="Times New Roman" w:cs="Times New Roman"/>
          <w:sz w:val="28"/>
          <w:szCs w:val="28"/>
        </w:rPr>
        <w:t>проект</w:t>
      </w:r>
      <w:r w:rsidR="00C928AD">
        <w:rPr>
          <w:rFonts w:ascii="Times New Roman" w:hAnsi="Times New Roman" w:cs="Times New Roman"/>
          <w:sz w:val="28"/>
          <w:szCs w:val="28"/>
        </w:rPr>
        <w:t>а</w:t>
      </w:r>
      <w:r w:rsidRPr="00600FD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00B08FE1" w:rsidR="00F10BA8" w:rsidRPr="00600FDB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0F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600FDB">
        <w:rPr>
          <w:rFonts w:ascii="Times New Roman" w:hAnsi="Times New Roman" w:cs="Times New Roman"/>
          <w:sz w:val="28"/>
          <w:szCs w:val="28"/>
        </w:rPr>
        <w:br/>
      </w:r>
      <w:r w:rsidR="002A4FE3" w:rsidRPr="00600FDB">
        <w:rPr>
          <w:rFonts w:ascii="Times New Roman" w:hAnsi="Times New Roman" w:cs="Times New Roman"/>
          <w:sz w:val="28"/>
          <w:szCs w:val="28"/>
        </w:rPr>
        <w:t>Ханты-Мансийского района от 08.12.2021 № 320</w:t>
      </w:r>
      <w:r w:rsidRPr="00600FDB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2A4FE3" w:rsidRPr="00600FDB">
        <w:rPr>
          <w:rFonts w:ascii="Times New Roman" w:hAnsi="Times New Roman" w:cs="Times New Roman"/>
          <w:sz w:val="28"/>
          <w:szCs w:val="28"/>
        </w:rPr>
        <w:t>Р</w:t>
      </w:r>
      <w:r w:rsidRPr="00600FD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A4FE3" w:rsidRPr="00600FD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600FD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00FDB">
        <w:rPr>
          <w:rFonts w:ascii="Times New Roman" w:hAnsi="Times New Roman" w:cs="Times New Roman"/>
          <w:sz w:val="28"/>
          <w:szCs w:val="28"/>
        </w:rPr>
        <w:br/>
        <w:t>на 2022-2025 годы»</w:t>
      </w:r>
    </w:p>
    <w:p w14:paraId="153358D1" w14:textId="54F6A825" w:rsidR="00F10BA8" w:rsidRPr="00214AED" w:rsidRDefault="00214AED" w:rsidP="00214AED">
      <w:pPr>
        <w:tabs>
          <w:tab w:val="left" w:pos="41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FB2E9E" w14:textId="6036D55A" w:rsidR="00A4308F" w:rsidRPr="00600FDB" w:rsidRDefault="00A4308F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6ED035A3" w:rsidR="00851135" w:rsidRPr="00600FDB" w:rsidRDefault="000B2DA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588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073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561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544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A44DD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26 528,97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600FDB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1DE846BF" w:rsidR="00851135" w:rsidRPr="00600FDB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449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119 789,5</w:t>
      </w:r>
      <w:r w:rsidR="001216E1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891107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6 659,8</w:t>
      </w:r>
      <w:r w:rsidR="00891107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5B6FC58E" w14:textId="0F63926E" w:rsidR="00851135" w:rsidRPr="00600FDB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1E6" w:rsidRPr="00600FDB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 xml:space="preserve">112 665,3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1216E1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14 619,2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69FAB340" w14:textId="362FCEEF" w:rsidR="00851135" w:rsidRPr="00600FDB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bookmarkStart w:id="0" w:name="_Hlk152335899"/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>890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A4308F" w:rsidRPr="00600F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054C"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bookmarkEnd w:id="0"/>
    <w:p w14:paraId="66EF9BCD" w14:textId="74FF6AB6" w:rsidR="004F5105" w:rsidRPr="00600FDB" w:rsidRDefault="004C2F0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2025 год – 109 292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>,0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109 292,0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  <w:t>района –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C7D76" w:rsidRPr="00600FDB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7DF70CBE" w14:textId="29C2FFEB" w:rsidR="004F5105" w:rsidRPr="00600FDB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600F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600FDB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 xml:space="preserve"> 108 907,4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="00D55611" w:rsidRPr="00600FDB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="00D55611" w:rsidRPr="00600FDB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 xml:space="preserve">108 907,4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="004C2F00" w:rsidRPr="00600FDB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="004F5105" w:rsidRPr="00600FD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93734" w:rsidRPr="00600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67678" w14:textId="09B0D887" w:rsidR="0065054C" w:rsidRPr="00600FDB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0CEB0C0F" w:rsidR="00D87109" w:rsidRPr="00600FDB" w:rsidRDefault="001977EA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DB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</w:t>
      </w:r>
      <w:r w:rsidR="00214C40" w:rsidRPr="00600FDB">
        <w:rPr>
          <w:rFonts w:ascii="Times New Roman" w:hAnsi="Times New Roman" w:cs="Times New Roman"/>
          <w:sz w:val="28"/>
          <w:szCs w:val="28"/>
        </w:rPr>
        <w:t>му</w:t>
      </w:r>
      <w:r w:rsidRPr="00600FDB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</w:t>
      </w:r>
      <w:r w:rsidR="00C70214">
        <w:rPr>
          <w:rFonts w:ascii="Times New Roman" w:hAnsi="Times New Roman" w:cs="Times New Roman"/>
          <w:sz w:val="28"/>
          <w:szCs w:val="28"/>
        </w:rPr>
        <w:br/>
      </w:r>
      <w:r w:rsidRPr="00600FDB">
        <w:rPr>
          <w:rFonts w:ascii="Times New Roman" w:hAnsi="Times New Roman" w:cs="Times New Roman"/>
          <w:sz w:val="28"/>
          <w:szCs w:val="28"/>
        </w:rPr>
        <w:t xml:space="preserve">№ 94-оз «О бюджете Ханты-Мансийского автономного округа – Югры </w:t>
      </w:r>
      <w:r w:rsidRPr="00600FDB">
        <w:rPr>
          <w:rFonts w:ascii="Times New Roman" w:hAnsi="Times New Roman" w:cs="Times New Roman"/>
          <w:sz w:val="28"/>
          <w:szCs w:val="28"/>
        </w:rPr>
        <w:br/>
      </w:r>
      <w:r w:rsidRPr="00600FDB">
        <w:rPr>
          <w:rFonts w:ascii="Times New Roman" w:hAnsi="Times New Roman" w:cs="Times New Roman"/>
          <w:sz w:val="28"/>
          <w:szCs w:val="28"/>
        </w:rPr>
        <w:lastRenderedPageBreak/>
        <w:t>на 2024 год и на плановый период 2025 и 2026 годов»</w:t>
      </w:r>
      <w:r w:rsidR="00622571" w:rsidRPr="0060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14C5" w:rsidRPr="00600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2571" w:rsidRPr="0060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161925" w:rsidRPr="00600FD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доведенны</w:t>
      </w:r>
      <w:r w:rsidR="00190298" w:rsidRPr="0060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предельными объёмами средств на реализацию муниципальных </w:t>
      </w:r>
      <w:r w:rsidR="00190298" w:rsidRPr="00C702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161925" w:rsidRPr="00C7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комитетом по финансам администрации </w:t>
      </w:r>
      <w:r w:rsidR="002F14C5" w:rsidRPr="00C702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925" w:rsidRPr="00C7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="00C70214" w:rsidRPr="00C70214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(письма исх. от 03.11.2023 № 05-Исх-1888, исх. от 08.11.2023 № 05-Исх1889).</w:t>
      </w:r>
    </w:p>
    <w:p w14:paraId="2336E8E0" w14:textId="77777777" w:rsidR="00AF2362" w:rsidRDefault="00EA42FC" w:rsidP="00AF2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600FDB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600FDB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600FDB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600FDB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600FDB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600FD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соответствии с доведенными предельными объёмами бюджетных ассигнований</w:t>
      </w:r>
      <w:r w:rsidR="00213423" w:rsidRPr="00600FDB">
        <w:rPr>
          <w:rFonts w:ascii="Times New Roman" w:eastAsia="Times New Roman" w:hAnsi="Times New Roman" w:cs="Times New Roman"/>
          <w:sz w:val="28"/>
          <w:szCs w:val="28"/>
        </w:rPr>
        <w:t>, уточнены целевые показатели и показатели, характеризующие эффективность структурного элемента (основного мероприятия) муниципальной программы и приведение их в соответствие с прогнозом социально экономического развития Ханты-Мансийского района на 2024 год и плановый период 2025-2026 годов.</w:t>
      </w:r>
    </w:p>
    <w:p w14:paraId="08051237" w14:textId="785545A7" w:rsidR="00B623E0" w:rsidRPr="002F14C5" w:rsidRDefault="00B623E0" w:rsidP="00AF2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0C1A5C" w:rsidRDefault="00741798" w:rsidP="0002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741798" w:rsidRPr="000C1A5C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2F4FA16A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19">
          <w:rPr>
            <w:noProof/>
          </w:rPr>
          <w:t>3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3423"/>
    <w:rsid w:val="00214AED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4FE3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2F00"/>
    <w:rsid w:val="004C42F3"/>
    <w:rsid w:val="004C432B"/>
    <w:rsid w:val="004C55F0"/>
    <w:rsid w:val="004C7125"/>
    <w:rsid w:val="004D2A6C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0FDB"/>
    <w:rsid w:val="0060297B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4C70"/>
    <w:rsid w:val="007A6426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1991"/>
    <w:rsid w:val="00AF2362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01E6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214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C24"/>
    <w:rsid w:val="00C90F93"/>
    <w:rsid w:val="00C928AD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33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30019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A7D3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DB67-324F-400D-8C98-A4084D2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2023-12-11T18:43:00Z</dcterms:created>
  <dcterms:modified xsi:type="dcterms:W3CDTF">2023-12-13T12:11:00Z</dcterms:modified>
</cp:coreProperties>
</file>